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52"/>
        <w:gridCol w:w="462"/>
        <w:gridCol w:w="1934"/>
        <w:gridCol w:w="2693"/>
        <w:gridCol w:w="1846"/>
        <w:gridCol w:w="532"/>
        <w:gridCol w:w="1126"/>
        <w:gridCol w:w="1095"/>
      </w:tblGrid>
      <w:tr w:rsidR="00005EFA">
        <w:trPr>
          <w:tblCellSpacing w:w="15" w:type="dxa"/>
          <w:jc w:val="center"/>
        </w:trPr>
        <w:tc>
          <w:tcPr>
            <w:tcW w:w="3676" w:type="pct"/>
            <w:gridSpan w:val="5"/>
            <w:tcBorders>
              <w:top w:val="outset" w:sz="6" w:space="0" w:color="auto"/>
              <w:left w:val="outset" w:sz="6" w:space="0" w:color="auto"/>
              <w:bottom w:val="outset" w:sz="6" w:space="0" w:color="auto"/>
              <w:right w:val="outset" w:sz="6" w:space="0" w:color="auto"/>
            </w:tcBorders>
            <w:vAlign w:val="center"/>
          </w:tcPr>
          <w:p w:rsidR="00005EFA" w:rsidRDefault="00C87009" w:rsidP="00005EFA">
            <w:pPr>
              <w:pStyle w:val="Balk1"/>
              <w:rPr>
                <w:lang w:val="tr-TR"/>
              </w:rPr>
            </w:pPr>
            <w:r>
              <w:rPr>
                <w:lang w:val="tr-TR"/>
              </w:rPr>
              <w:t>PAZARLAMA</w:t>
            </w:r>
          </w:p>
        </w:tc>
        <w:tc>
          <w:tcPr>
            <w:tcW w:w="1281" w:type="pct"/>
            <w:gridSpan w:val="3"/>
            <w:tcBorders>
              <w:top w:val="outset" w:sz="6" w:space="0" w:color="auto"/>
              <w:left w:val="outset" w:sz="6" w:space="0" w:color="auto"/>
              <w:bottom w:val="outset" w:sz="6" w:space="0" w:color="auto"/>
              <w:right w:val="outset" w:sz="6" w:space="0" w:color="auto"/>
            </w:tcBorders>
            <w:vAlign w:val="center"/>
          </w:tcPr>
          <w:p w:rsidR="00804461" w:rsidRDefault="00804461" w:rsidP="00804461">
            <w:pPr>
              <w:pStyle w:val="Balk1"/>
              <w:spacing w:before="0"/>
              <w:rPr>
                <w:lang w:val="tr-TR"/>
              </w:rPr>
            </w:pPr>
            <w:proofErr w:type="gramStart"/>
            <w:r w:rsidRPr="00804461">
              <w:rPr>
                <w:lang w:val="tr-TR"/>
              </w:rPr>
              <w:t>502033492018</w:t>
            </w:r>
            <w:proofErr w:type="gramEnd"/>
            <w:r w:rsidRPr="00804461">
              <w:rPr>
                <w:lang w:val="tr-TR"/>
              </w:rPr>
              <w:t xml:space="preserve"> </w:t>
            </w:r>
          </w:p>
          <w:p w:rsidR="00804461" w:rsidRDefault="00804461" w:rsidP="00804461">
            <w:pPr>
              <w:pStyle w:val="Balk1"/>
              <w:spacing w:before="0"/>
              <w:rPr>
                <w:lang w:val="tr-TR"/>
              </w:rPr>
            </w:pPr>
            <w:proofErr w:type="gramStart"/>
            <w:r>
              <w:rPr>
                <w:lang w:val="tr-TR"/>
              </w:rPr>
              <w:t>502023492018</w:t>
            </w:r>
            <w:proofErr w:type="gramEnd"/>
          </w:p>
          <w:p w:rsidR="00005EFA" w:rsidRDefault="00804461" w:rsidP="00804461">
            <w:pPr>
              <w:pStyle w:val="Balk1"/>
              <w:spacing w:before="0"/>
              <w:rPr>
                <w:lang w:val="tr-TR"/>
              </w:rPr>
            </w:pPr>
            <w:proofErr w:type="gramStart"/>
            <w:r w:rsidRPr="00804461">
              <w:rPr>
                <w:lang w:val="tr-TR"/>
              </w:rPr>
              <w:t>502013492018</w:t>
            </w:r>
            <w:proofErr w:type="gramEnd"/>
          </w:p>
        </w:tc>
      </w:tr>
      <w:tr w:rsidR="00005EFA">
        <w:trPr>
          <w:trHeight w:val="312"/>
          <w:tblCellSpacing w:w="15" w:type="dxa"/>
          <w:jc w:val="center"/>
        </w:trPr>
        <w:tc>
          <w:tcPr>
            <w:tcW w:w="1487" w:type="pct"/>
            <w:gridSpan w:val="3"/>
            <w:tcBorders>
              <w:top w:val="outset" w:sz="6" w:space="0" w:color="auto"/>
              <w:left w:val="outset" w:sz="6" w:space="0" w:color="auto"/>
              <w:bottom w:val="outset" w:sz="6" w:space="0" w:color="auto"/>
              <w:right w:val="outset" w:sz="6" w:space="0" w:color="auto"/>
            </w:tcBorders>
            <w:vAlign w:val="center"/>
          </w:tcPr>
          <w:p w:rsidR="00005EFA" w:rsidRDefault="00005EFA" w:rsidP="00DE6D2F">
            <w:pPr>
              <w:pStyle w:val="NormalWeb"/>
              <w:jc w:val="center"/>
            </w:pPr>
            <w:r>
              <w:t>2 + 0 (</w:t>
            </w:r>
            <w:r w:rsidR="002068F3">
              <w:t>2</w:t>
            </w:r>
            <w:r>
              <w:t xml:space="preserve"> </w:t>
            </w:r>
            <w:r w:rsidR="00DE6D2F">
              <w:t>AKTS</w:t>
            </w:r>
            <w:r>
              <w:t>)</w:t>
            </w:r>
          </w:p>
        </w:tc>
        <w:tc>
          <w:tcPr>
            <w:tcW w:w="1301" w:type="pct"/>
            <w:tcBorders>
              <w:top w:val="outset" w:sz="6" w:space="0" w:color="auto"/>
              <w:left w:val="outset" w:sz="6" w:space="0" w:color="auto"/>
              <w:bottom w:val="outset" w:sz="6" w:space="0" w:color="auto"/>
              <w:right w:val="outset" w:sz="6" w:space="0" w:color="auto"/>
            </w:tcBorders>
            <w:vAlign w:val="center"/>
          </w:tcPr>
          <w:p w:rsidR="00005EFA" w:rsidRDefault="002068F3" w:rsidP="002068F3">
            <w:pPr>
              <w:pStyle w:val="NormalWeb"/>
              <w:jc w:val="center"/>
            </w:pPr>
            <w:r>
              <w:t>3</w:t>
            </w:r>
            <w:r w:rsidR="00005EFA">
              <w:t xml:space="preserve">. Yıl / </w:t>
            </w:r>
            <w:r w:rsidR="00307E8F">
              <w:t>1</w:t>
            </w:r>
            <w:r w:rsidR="00005EFA">
              <w:t xml:space="preserve">.Yarıyıl </w:t>
            </w:r>
            <w:r>
              <w:t>–</w:t>
            </w:r>
            <w:r w:rsidR="00005EFA">
              <w:t xml:space="preserve"> </w:t>
            </w:r>
            <w:r>
              <w:t>Tüm Opsiyonlar</w:t>
            </w:r>
          </w:p>
        </w:tc>
        <w:tc>
          <w:tcPr>
            <w:tcW w:w="858" w:type="pct"/>
            <w:tcBorders>
              <w:top w:val="outset" w:sz="6" w:space="0" w:color="auto"/>
              <w:left w:val="outset" w:sz="6" w:space="0" w:color="auto"/>
              <w:bottom w:val="outset" w:sz="6" w:space="0" w:color="auto"/>
              <w:right w:val="outset" w:sz="6" w:space="0" w:color="auto"/>
            </w:tcBorders>
            <w:vAlign w:val="center"/>
          </w:tcPr>
          <w:p w:rsidR="00005EFA" w:rsidRDefault="00005EFA" w:rsidP="00005EFA">
            <w:pPr>
              <w:pStyle w:val="NormalWeb"/>
              <w:jc w:val="center"/>
              <w:rPr>
                <w:lang w:val="de-DE"/>
              </w:rPr>
            </w:pPr>
            <w:proofErr w:type="spellStart"/>
            <w:r>
              <w:rPr>
                <w:lang w:val="de-DE"/>
              </w:rPr>
              <w:t>Lisans</w:t>
            </w:r>
            <w:proofErr w:type="spellEnd"/>
          </w:p>
        </w:tc>
        <w:tc>
          <w:tcPr>
            <w:tcW w:w="1281" w:type="pct"/>
            <w:gridSpan w:val="3"/>
            <w:tcBorders>
              <w:top w:val="outset" w:sz="6" w:space="0" w:color="auto"/>
              <w:left w:val="outset" w:sz="6" w:space="0" w:color="auto"/>
              <w:bottom w:val="outset" w:sz="6" w:space="0" w:color="auto"/>
              <w:right w:val="outset" w:sz="6" w:space="0" w:color="auto"/>
            </w:tcBorders>
            <w:vAlign w:val="center"/>
          </w:tcPr>
          <w:p w:rsidR="00005EFA" w:rsidRDefault="002068F3" w:rsidP="00005EFA">
            <w:pPr>
              <w:pStyle w:val="NormalWeb"/>
              <w:jc w:val="center"/>
              <w:rPr>
                <w:lang w:val="de-DE"/>
              </w:rPr>
            </w:pPr>
            <w:proofErr w:type="spellStart"/>
            <w:r>
              <w:rPr>
                <w:lang w:val="de-DE"/>
              </w:rPr>
              <w:t>Zorunlu</w:t>
            </w:r>
            <w:proofErr w:type="spellEnd"/>
          </w:p>
        </w:tc>
      </w:tr>
      <w:tr w:rsidR="00005EFA">
        <w:trPr>
          <w:tblCellSpacing w:w="15" w:type="dxa"/>
          <w:jc w:val="center"/>
        </w:trPr>
        <w:tc>
          <w:tcPr>
            <w:tcW w:w="1487" w:type="pct"/>
            <w:gridSpan w:val="3"/>
            <w:tcBorders>
              <w:top w:val="outset" w:sz="6" w:space="0" w:color="auto"/>
              <w:left w:val="outset" w:sz="6" w:space="0" w:color="auto"/>
              <w:bottom w:val="outset" w:sz="6" w:space="0" w:color="auto"/>
              <w:right w:val="outset" w:sz="6" w:space="0" w:color="auto"/>
            </w:tcBorders>
            <w:vAlign w:val="center"/>
          </w:tcPr>
          <w:p w:rsidR="00005EFA" w:rsidRDefault="00005EFA" w:rsidP="00005EFA">
            <w:pPr>
              <w:pStyle w:val="NormalWeb"/>
              <w:jc w:val="center"/>
              <w:rPr>
                <w:lang w:val="de-DE"/>
              </w:rPr>
            </w:pPr>
            <w:r>
              <w:rPr>
                <w:lang w:val="de-DE"/>
              </w:rPr>
              <w:t xml:space="preserve">2 </w:t>
            </w:r>
            <w:proofErr w:type="spellStart"/>
            <w:r>
              <w:rPr>
                <w:lang w:val="de-DE"/>
              </w:rPr>
              <w:t>saat</w:t>
            </w:r>
            <w:proofErr w:type="spellEnd"/>
            <w:r>
              <w:rPr>
                <w:lang w:val="de-DE"/>
              </w:rPr>
              <w:t>/</w:t>
            </w:r>
            <w:proofErr w:type="spellStart"/>
            <w:r>
              <w:rPr>
                <w:lang w:val="de-DE"/>
              </w:rPr>
              <w:t>hafta</w:t>
            </w:r>
            <w:proofErr w:type="spellEnd"/>
          </w:p>
        </w:tc>
        <w:tc>
          <w:tcPr>
            <w:tcW w:w="2174" w:type="pct"/>
            <w:gridSpan w:val="2"/>
            <w:tcBorders>
              <w:top w:val="outset" w:sz="6" w:space="0" w:color="auto"/>
              <w:left w:val="outset" w:sz="6" w:space="0" w:color="auto"/>
              <w:bottom w:val="outset" w:sz="6" w:space="0" w:color="auto"/>
              <w:right w:val="outset" w:sz="6" w:space="0" w:color="auto"/>
            </w:tcBorders>
            <w:vAlign w:val="center"/>
          </w:tcPr>
          <w:p w:rsidR="00005EFA" w:rsidRDefault="00005EFA" w:rsidP="00005EFA">
            <w:pPr>
              <w:pStyle w:val="NormalWeb"/>
              <w:jc w:val="center"/>
              <w:rPr>
                <w:lang w:val="de-DE"/>
              </w:rPr>
            </w:pPr>
            <w:proofErr w:type="spellStart"/>
            <w:r>
              <w:rPr>
                <w:lang w:val="de-DE"/>
              </w:rPr>
              <w:t>Ders</w:t>
            </w:r>
            <w:proofErr w:type="spellEnd"/>
            <w:r>
              <w:rPr>
                <w:lang w:val="de-DE"/>
              </w:rPr>
              <w:t xml:space="preserve"> </w:t>
            </w:r>
            <w:proofErr w:type="spellStart"/>
            <w:r>
              <w:rPr>
                <w:lang w:val="de-DE"/>
              </w:rPr>
              <w:t>verme</w:t>
            </w:r>
            <w:proofErr w:type="spellEnd"/>
            <w:r>
              <w:rPr>
                <w:lang w:val="de-DE"/>
              </w:rPr>
              <w:t xml:space="preserve">: 2 </w:t>
            </w:r>
            <w:proofErr w:type="spellStart"/>
            <w:r>
              <w:rPr>
                <w:lang w:val="de-DE"/>
              </w:rPr>
              <w:t>saat</w:t>
            </w:r>
            <w:proofErr w:type="spellEnd"/>
            <w:r>
              <w:rPr>
                <w:lang w:val="de-DE"/>
              </w:rPr>
              <w:t>/</w:t>
            </w:r>
            <w:proofErr w:type="spellStart"/>
            <w:r>
              <w:rPr>
                <w:lang w:val="de-DE"/>
              </w:rPr>
              <w:t>hafta</w:t>
            </w:r>
            <w:proofErr w:type="spellEnd"/>
          </w:p>
        </w:tc>
        <w:tc>
          <w:tcPr>
            <w:tcW w:w="1281" w:type="pct"/>
            <w:gridSpan w:val="3"/>
            <w:tcBorders>
              <w:top w:val="outset" w:sz="6" w:space="0" w:color="auto"/>
              <w:left w:val="outset" w:sz="6" w:space="0" w:color="auto"/>
              <w:bottom w:val="outset" w:sz="6" w:space="0" w:color="auto"/>
              <w:right w:val="outset" w:sz="6" w:space="0" w:color="auto"/>
            </w:tcBorders>
            <w:vAlign w:val="center"/>
          </w:tcPr>
          <w:p w:rsidR="00005EFA" w:rsidRDefault="00005EFA" w:rsidP="00005EFA">
            <w:pPr>
              <w:pStyle w:val="NormalWeb"/>
              <w:jc w:val="center"/>
              <w:rPr>
                <w:lang w:val="de-DE"/>
              </w:rPr>
            </w:pPr>
            <w:proofErr w:type="spellStart"/>
            <w:r>
              <w:rPr>
                <w:lang w:val="de-DE"/>
              </w:rPr>
              <w:t>Türkçe</w:t>
            </w:r>
            <w:proofErr w:type="spellEnd"/>
          </w:p>
        </w:tc>
      </w:tr>
      <w:tr w:rsidR="00005EFA" w:rsidRPr="002D1D63">
        <w:trPr>
          <w:trHeight w:val="40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Pr="002D1D63" w:rsidRDefault="005104D9" w:rsidP="00005EFA">
            <w:pPr>
              <w:pStyle w:val="NormalWeb"/>
              <w:jc w:val="center"/>
              <w:rPr>
                <w:lang w:val="de-DE"/>
              </w:rPr>
            </w:pPr>
            <w:proofErr w:type="spellStart"/>
            <w:r>
              <w:rPr>
                <w:lang w:val="de-DE"/>
              </w:rPr>
              <w:t>Ders</w:t>
            </w:r>
            <w:proofErr w:type="spellEnd"/>
            <w:r>
              <w:rPr>
                <w:lang w:val="de-DE"/>
              </w:rPr>
              <w:t xml:space="preserve"> </w:t>
            </w:r>
            <w:proofErr w:type="spellStart"/>
            <w:r>
              <w:rPr>
                <w:lang w:val="de-DE"/>
              </w:rPr>
              <w:t>Veren</w:t>
            </w:r>
            <w:proofErr w:type="spellEnd"/>
            <w:r>
              <w:rPr>
                <w:lang w:val="de-DE"/>
              </w:rPr>
              <w:t xml:space="preserve"> </w:t>
            </w:r>
            <w:proofErr w:type="spellStart"/>
            <w:r>
              <w:rPr>
                <w:lang w:val="de-DE"/>
              </w:rPr>
              <w:t>Öğretim</w:t>
            </w:r>
            <w:proofErr w:type="spellEnd"/>
            <w:r>
              <w:rPr>
                <w:lang w:val="de-DE"/>
              </w:rPr>
              <w:t xml:space="preserve"> </w:t>
            </w:r>
            <w:proofErr w:type="spellStart"/>
            <w:r>
              <w:rPr>
                <w:lang w:val="de-DE"/>
              </w:rPr>
              <w:t>Elemanları</w:t>
            </w:r>
            <w:proofErr w:type="spellEnd"/>
            <w:r w:rsidR="00005EFA">
              <w:rPr>
                <w:lang w:val="de-DE"/>
              </w:rPr>
              <w:t xml:space="preserve">: </w:t>
            </w:r>
            <w:r w:rsidR="00A226AA" w:rsidRPr="004F0EFD">
              <w:rPr>
                <w:lang w:val="de-DE"/>
              </w:rPr>
              <w:t>Prof</w:t>
            </w:r>
            <w:r w:rsidR="00005EFA" w:rsidRPr="004F0EFD">
              <w:rPr>
                <w:lang w:val="de-DE"/>
              </w:rPr>
              <w:t xml:space="preserve">. </w:t>
            </w:r>
            <w:r w:rsidR="00005EFA" w:rsidRPr="002D1D63">
              <w:rPr>
                <w:lang w:val="de-DE"/>
              </w:rPr>
              <w:t>Dr. Turan ATILGAN (</w:t>
            </w:r>
            <w:hyperlink r:id="rId5" w:history="1">
              <w:r w:rsidR="00005EFA" w:rsidRPr="002D1D63">
                <w:rPr>
                  <w:rStyle w:val="Kpr"/>
                  <w:lang w:val="de-DE"/>
                </w:rPr>
                <w:t>turan.atilgan@ege.edu.tr</w:t>
              </w:r>
            </w:hyperlink>
            <w:r w:rsidR="00005EFA" w:rsidRPr="002D1D63">
              <w:rPr>
                <w:lang w:val="de-DE"/>
              </w:rPr>
              <w:t xml:space="preserve">) </w:t>
            </w:r>
          </w:p>
        </w:tc>
      </w:tr>
      <w:tr w:rsidR="00005EFA">
        <w:trPr>
          <w:trHeight w:val="111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Default="007F3EB4" w:rsidP="00005EFA">
            <w:pPr>
              <w:pStyle w:val="Balk2"/>
              <w:spacing w:before="0" w:after="0"/>
            </w:pPr>
            <w:r>
              <w:t>DERSİN (KATALOG) İÇERİĞİ</w:t>
            </w:r>
            <w:r w:rsidR="00005EFA">
              <w:t>:</w:t>
            </w:r>
          </w:p>
          <w:p w:rsidR="00005EFA" w:rsidRPr="00CD2A79" w:rsidRDefault="00CD2A79" w:rsidP="00005EFA">
            <w:pPr>
              <w:pStyle w:val="Balk2"/>
              <w:spacing w:before="0" w:after="0"/>
              <w:jc w:val="both"/>
              <w:rPr>
                <w:b w:val="0"/>
                <w:szCs w:val="24"/>
              </w:rPr>
            </w:pPr>
            <w:r w:rsidRPr="00CD2A79">
              <w:rPr>
                <w:b w:val="0"/>
                <w:szCs w:val="24"/>
              </w:rPr>
              <w:t>Pazarlamanın önemi, pazarlamanın işletme faaliyetleri üzerindeki etkisi, işletmelerin temel pazarlama sorunları, pazarlama karması elemanları, işletmelerde fiyatlandırma stratejileri, yeni pazarlama modellerinin ve pazarlama tekniklerinin işletmeler üzerindeki sonuçları, tekstil işletmelerinde pazarlama modellerinin ve tekniklerinin farklılaşması, pazarlama-moda-marka ilişkileri, uluslararası pazarlama kavramı, uluslararası pazarlama bileşenleri, uluslararası ticarette kullanılan ödeme yöntemleri</w:t>
            </w:r>
          </w:p>
        </w:tc>
      </w:tr>
      <w:tr w:rsidR="00005EFA">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Default="007F3EB4" w:rsidP="00005EFA">
            <w:pPr>
              <w:pStyle w:val="Balk2"/>
              <w:spacing w:before="0" w:after="0"/>
              <w:rPr>
                <w:szCs w:val="24"/>
              </w:rPr>
            </w:pPr>
            <w:r>
              <w:rPr>
                <w:szCs w:val="24"/>
              </w:rPr>
              <w:t>ÖNKOŞUL</w:t>
            </w:r>
            <w:r w:rsidR="00005EFA">
              <w:rPr>
                <w:szCs w:val="24"/>
              </w:rPr>
              <w:t>:</w:t>
            </w:r>
          </w:p>
          <w:p w:rsidR="00005EFA" w:rsidRDefault="00005EFA" w:rsidP="00005EFA">
            <w:pPr>
              <w:pStyle w:val="Balk2"/>
              <w:spacing w:before="0" w:after="0"/>
              <w:rPr>
                <w:szCs w:val="24"/>
              </w:rPr>
            </w:pPr>
            <w:r>
              <w:rPr>
                <w:b w:val="0"/>
                <w:bCs w:val="0"/>
                <w:szCs w:val="24"/>
              </w:rPr>
              <w:t>Yok</w:t>
            </w:r>
          </w:p>
        </w:tc>
      </w:tr>
      <w:tr w:rsidR="00005EFA">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Default="007F3EB4" w:rsidP="00005EFA">
            <w:pPr>
              <w:pStyle w:val="Balk2"/>
              <w:spacing w:before="0" w:after="0"/>
              <w:rPr>
                <w:szCs w:val="24"/>
              </w:rPr>
            </w:pPr>
            <w:r>
              <w:rPr>
                <w:szCs w:val="24"/>
              </w:rPr>
              <w:t>DERS KİTABI/DİĞER MATERYAL</w:t>
            </w:r>
            <w:r w:rsidR="00005EFA">
              <w:rPr>
                <w:szCs w:val="24"/>
              </w:rPr>
              <w:t>:</w:t>
            </w:r>
          </w:p>
          <w:p w:rsidR="00706BBE" w:rsidRPr="00706BBE" w:rsidRDefault="00706BBE" w:rsidP="00706BBE">
            <w:pPr>
              <w:numPr>
                <w:ilvl w:val="0"/>
                <w:numId w:val="13"/>
              </w:numPr>
              <w:tabs>
                <w:tab w:val="clear" w:pos="720"/>
              </w:tabs>
              <w:ind w:left="313" w:hanging="180"/>
            </w:pPr>
            <w:proofErr w:type="spellStart"/>
            <w:r w:rsidRPr="00706BBE">
              <w:t>Kotler</w:t>
            </w:r>
            <w:proofErr w:type="spellEnd"/>
            <w:r w:rsidRPr="00706BBE">
              <w:t xml:space="preserve"> P. </w:t>
            </w:r>
            <w:proofErr w:type="spellStart"/>
            <w:r w:rsidRPr="00706BBE">
              <w:t>and</w:t>
            </w:r>
            <w:proofErr w:type="spellEnd"/>
            <w:r w:rsidRPr="00706BBE">
              <w:t xml:space="preserve"> Armstrong G</w:t>
            </w:r>
            <w:proofErr w:type="gramStart"/>
            <w:r w:rsidRPr="00706BBE">
              <w:t>.,</w:t>
            </w:r>
            <w:proofErr w:type="gramEnd"/>
            <w:r w:rsidRPr="00706BBE">
              <w:t xml:space="preserve"> 2004, </w:t>
            </w:r>
            <w:proofErr w:type="spellStart"/>
            <w:r w:rsidRPr="00706BBE">
              <w:t>Principles</w:t>
            </w:r>
            <w:proofErr w:type="spellEnd"/>
            <w:r w:rsidRPr="00706BBE">
              <w:t xml:space="preserve"> of Marketing, </w:t>
            </w:r>
            <w:proofErr w:type="spellStart"/>
            <w:r w:rsidRPr="00706BBE">
              <w:t>Upper</w:t>
            </w:r>
            <w:proofErr w:type="spellEnd"/>
            <w:r w:rsidRPr="00706BBE">
              <w:t xml:space="preserve"> </w:t>
            </w:r>
            <w:proofErr w:type="spellStart"/>
            <w:r w:rsidRPr="00706BBE">
              <w:t>Saddle</w:t>
            </w:r>
            <w:proofErr w:type="spellEnd"/>
            <w:r w:rsidRPr="00706BBE">
              <w:t xml:space="preserve"> </w:t>
            </w:r>
            <w:proofErr w:type="spellStart"/>
            <w:r w:rsidRPr="00706BBE">
              <w:t>River</w:t>
            </w:r>
            <w:proofErr w:type="spellEnd"/>
            <w:r w:rsidRPr="00706BBE">
              <w:t xml:space="preserve">: </w:t>
            </w:r>
            <w:proofErr w:type="spellStart"/>
            <w:r w:rsidRPr="00706BBE">
              <w:t>Pearson</w:t>
            </w:r>
            <w:proofErr w:type="spellEnd"/>
            <w:r w:rsidRPr="00706BBE">
              <w:t>/</w:t>
            </w:r>
            <w:proofErr w:type="spellStart"/>
            <w:r w:rsidRPr="00706BBE">
              <w:t>Prentice</w:t>
            </w:r>
            <w:proofErr w:type="spellEnd"/>
            <w:r w:rsidRPr="00706BBE">
              <w:t xml:space="preserve"> </w:t>
            </w:r>
            <w:proofErr w:type="spellStart"/>
            <w:r w:rsidRPr="00706BBE">
              <w:t>Hall</w:t>
            </w:r>
            <w:proofErr w:type="spellEnd"/>
            <w:r w:rsidRPr="00706BBE">
              <w:t xml:space="preserve"> </w:t>
            </w:r>
          </w:p>
          <w:p w:rsidR="00706BBE" w:rsidRPr="00706BBE" w:rsidRDefault="00706BBE" w:rsidP="00706BBE">
            <w:pPr>
              <w:numPr>
                <w:ilvl w:val="0"/>
                <w:numId w:val="13"/>
              </w:numPr>
              <w:tabs>
                <w:tab w:val="clear" w:pos="720"/>
              </w:tabs>
              <w:ind w:left="313" w:hanging="180"/>
            </w:pPr>
            <w:r w:rsidRPr="00706BBE">
              <w:t>Tek Ö.B</w:t>
            </w:r>
            <w:proofErr w:type="gramStart"/>
            <w:r w:rsidRPr="00706BBE">
              <w:t>.,</w:t>
            </w:r>
            <w:proofErr w:type="gramEnd"/>
            <w:r w:rsidRPr="00706BBE">
              <w:t xml:space="preserve"> 1999, Pazarlama İlkeleri: Global Yönetimsel Yaklaşım, Beta Yayıncılık, İstanbul</w:t>
            </w:r>
          </w:p>
          <w:p w:rsidR="00706BBE" w:rsidRPr="00706BBE" w:rsidRDefault="00706BBE" w:rsidP="00706BBE">
            <w:pPr>
              <w:numPr>
                <w:ilvl w:val="0"/>
                <w:numId w:val="13"/>
              </w:numPr>
              <w:tabs>
                <w:tab w:val="clear" w:pos="720"/>
              </w:tabs>
              <w:ind w:left="313" w:hanging="180"/>
            </w:pPr>
            <w:r w:rsidRPr="00706BBE">
              <w:t>Cemalcılar İ</w:t>
            </w:r>
            <w:proofErr w:type="gramStart"/>
            <w:r w:rsidRPr="00706BBE">
              <w:t>.,</w:t>
            </w:r>
            <w:proofErr w:type="gramEnd"/>
            <w:r w:rsidRPr="00706BBE">
              <w:t xml:space="preserve"> 1996, Pazarlama İlkeleri, Beta Yayıncılık, İstanbul </w:t>
            </w:r>
          </w:p>
          <w:p w:rsidR="00706BBE" w:rsidRPr="00706BBE" w:rsidRDefault="00706BBE" w:rsidP="00706BBE">
            <w:pPr>
              <w:numPr>
                <w:ilvl w:val="0"/>
                <w:numId w:val="13"/>
              </w:numPr>
              <w:tabs>
                <w:tab w:val="clear" w:pos="720"/>
              </w:tabs>
              <w:ind w:left="313" w:hanging="180"/>
            </w:pPr>
            <w:r w:rsidRPr="00706BBE">
              <w:t>Kozlu C.M</w:t>
            </w:r>
            <w:proofErr w:type="gramStart"/>
            <w:r w:rsidRPr="00706BBE">
              <w:t>.,</w:t>
            </w:r>
            <w:proofErr w:type="gramEnd"/>
            <w:r w:rsidRPr="00706BBE">
              <w:t xml:space="preserve"> 1995, Uluslararası Pazarlama, Türkiye İş Bankası Kültür Yayınları</w:t>
            </w:r>
          </w:p>
          <w:p w:rsidR="00706BBE" w:rsidRPr="00706BBE" w:rsidRDefault="00706BBE" w:rsidP="00706BBE">
            <w:pPr>
              <w:numPr>
                <w:ilvl w:val="0"/>
                <w:numId w:val="13"/>
              </w:numPr>
              <w:tabs>
                <w:tab w:val="clear" w:pos="720"/>
              </w:tabs>
              <w:ind w:left="313" w:hanging="180"/>
            </w:pPr>
            <w:proofErr w:type="spellStart"/>
            <w:r w:rsidRPr="00706BBE">
              <w:t>Kotler</w:t>
            </w:r>
            <w:proofErr w:type="spellEnd"/>
            <w:r w:rsidRPr="00706BBE">
              <w:t xml:space="preserve"> P</w:t>
            </w:r>
            <w:proofErr w:type="gramStart"/>
            <w:r w:rsidRPr="00706BBE">
              <w:t>.,</w:t>
            </w:r>
            <w:proofErr w:type="gramEnd"/>
            <w:r w:rsidRPr="00706BBE">
              <w:t xml:space="preserve"> </w:t>
            </w:r>
            <w:proofErr w:type="spellStart"/>
            <w:r w:rsidRPr="00706BBE">
              <w:t>Jatusripitak</w:t>
            </w:r>
            <w:proofErr w:type="spellEnd"/>
            <w:r w:rsidRPr="00706BBE">
              <w:t xml:space="preserve"> S. </w:t>
            </w:r>
            <w:proofErr w:type="spellStart"/>
            <w:r w:rsidRPr="00706BBE">
              <w:t>and</w:t>
            </w:r>
            <w:proofErr w:type="spellEnd"/>
            <w:r w:rsidRPr="00706BBE">
              <w:t xml:space="preserve">  </w:t>
            </w:r>
            <w:proofErr w:type="spellStart"/>
            <w:r w:rsidRPr="00706BBE">
              <w:t>Maesincee</w:t>
            </w:r>
            <w:proofErr w:type="spellEnd"/>
            <w:r w:rsidRPr="00706BBE">
              <w:t xml:space="preserve"> S.,</w:t>
            </w:r>
            <w:r w:rsidR="00C22530">
              <w:t xml:space="preserve"> 2000, Ulusların  Pazarlanması, </w:t>
            </w:r>
            <w:r w:rsidRPr="00706BBE">
              <w:t>Türkiye İş Bankası Kültür Yayınları</w:t>
            </w:r>
          </w:p>
          <w:p w:rsidR="00706BBE" w:rsidRPr="00706BBE" w:rsidRDefault="00706BBE" w:rsidP="00706BBE">
            <w:pPr>
              <w:numPr>
                <w:ilvl w:val="0"/>
                <w:numId w:val="13"/>
              </w:numPr>
              <w:tabs>
                <w:tab w:val="clear" w:pos="720"/>
              </w:tabs>
              <w:ind w:left="313" w:hanging="180"/>
            </w:pPr>
            <w:proofErr w:type="spellStart"/>
            <w:r w:rsidRPr="00706BBE">
              <w:t>Ries</w:t>
            </w:r>
            <w:proofErr w:type="spellEnd"/>
            <w:r w:rsidRPr="00706BBE">
              <w:t xml:space="preserve"> A</w:t>
            </w:r>
            <w:proofErr w:type="gramStart"/>
            <w:r w:rsidRPr="00706BBE">
              <w:t>.,</w:t>
            </w:r>
            <w:proofErr w:type="gramEnd"/>
            <w:r w:rsidRPr="00706BBE">
              <w:t xml:space="preserve"> </w:t>
            </w:r>
            <w:proofErr w:type="spellStart"/>
            <w:r w:rsidRPr="00706BBE">
              <w:t>Trout</w:t>
            </w:r>
            <w:proofErr w:type="spellEnd"/>
            <w:r w:rsidRPr="00706BBE">
              <w:t xml:space="preserve"> J., 2016, Pazarlamanın 22 Kuralı, </w:t>
            </w:r>
            <w:proofErr w:type="spellStart"/>
            <w:r w:rsidRPr="00706BBE">
              <w:t>MediaCat</w:t>
            </w:r>
            <w:proofErr w:type="spellEnd"/>
            <w:r w:rsidRPr="00706BBE">
              <w:t xml:space="preserve"> Kitapları</w:t>
            </w:r>
          </w:p>
          <w:p w:rsidR="003C62E0" w:rsidRDefault="00706BBE" w:rsidP="00706BBE">
            <w:pPr>
              <w:numPr>
                <w:ilvl w:val="0"/>
                <w:numId w:val="13"/>
              </w:numPr>
              <w:tabs>
                <w:tab w:val="clear" w:pos="720"/>
              </w:tabs>
              <w:ind w:left="313" w:hanging="180"/>
            </w:pPr>
            <w:proofErr w:type="spellStart"/>
            <w:r w:rsidRPr="00706BBE">
              <w:t>Zaltman</w:t>
            </w:r>
            <w:proofErr w:type="spellEnd"/>
            <w:r w:rsidRPr="00706BBE">
              <w:t xml:space="preserve"> G</w:t>
            </w:r>
            <w:proofErr w:type="gramStart"/>
            <w:r w:rsidRPr="00706BBE">
              <w:t>.,</w:t>
            </w:r>
            <w:proofErr w:type="gramEnd"/>
            <w:r w:rsidRPr="00706BBE">
              <w:t xml:space="preserve"> </w:t>
            </w:r>
            <w:proofErr w:type="spellStart"/>
            <w:r w:rsidRPr="00706BBE">
              <w:t>Zaltman</w:t>
            </w:r>
            <w:proofErr w:type="spellEnd"/>
            <w:r w:rsidRPr="00706BBE">
              <w:t xml:space="preserve"> L., 2017, Pazarlama Metaforları,  </w:t>
            </w:r>
            <w:proofErr w:type="spellStart"/>
            <w:r w:rsidRPr="00706BBE">
              <w:t>MediaCat</w:t>
            </w:r>
            <w:proofErr w:type="spellEnd"/>
            <w:r w:rsidRPr="00706BBE">
              <w:t xml:space="preserve"> Kitapları</w:t>
            </w:r>
          </w:p>
        </w:tc>
      </w:tr>
      <w:tr w:rsidR="00005EFA">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Default="007F3EB4" w:rsidP="00005EFA">
            <w:pPr>
              <w:pStyle w:val="Balk2"/>
              <w:spacing w:before="0" w:after="0"/>
              <w:rPr>
                <w:szCs w:val="24"/>
              </w:rPr>
            </w:pPr>
            <w:r>
              <w:rPr>
                <w:szCs w:val="24"/>
              </w:rPr>
              <w:t>DERSİN AMACI VE HEDEFİ</w:t>
            </w:r>
            <w:r w:rsidR="00005EFA">
              <w:rPr>
                <w:szCs w:val="24"/>
              </w:rPr>
              <w:t>:</w:t>
            </w:r>
          </w:p>
          <w:p w:rsidR="00C87009" w:rsidRDefault="00C87009" w:rsidP="00C87009">
            <w:pPr>
              <w:numPr>
                <w:ilvl w:val="0"/>
                <w:numId w:val="13"/>
              </w:numPr>
              <w:tabs>
                <w:tab w:val="clear" w:pos="720"/>
              </w:tabs>
              <w:ind w:left="313" w:hanging="180"/>
            </w:pPr>
            <w:r>
              <w:t>Pazarlama ile ilgili temel kavramları açıklamak</w:t>
            </w:r>
          </w:p>
          <w:p w:rsidR="00C87009" w:rsidRDefault="00C87009" w:rsidP="00C87009">
            <w:pPr>
              <w:numPr>
                <w:ilvl w:val="0"/>
                <w:numId w:val="13"/>
              </w:numPr>
              <w:tabs>
                <w:tab w:val="clear" w:pos="720"/>
              </w:tabs>
              <w:ind w:left="313" w:hanging="180"/>
            </w:pPr>
            <w:r>
              <w:t>Pazarlama karması ve pazarlama karmasındaki değişimleri incelemek</w:t>
            </w:r>
          </w:p>
          <w:p w:rsidR="00C87009" w:rsidRDefault="00C87009" w:rsidP="00C87009">
            <w:pPr>
              <w:numPr>
                <w:ilvl w:val="0"/>
                <w:numId w:val="13"/>
              </w:numPr>
              <w:tabs>
                <w:tab w:val="clear" w:pos="720"/>
              </w:tabs>
              <w:ind w:left="313" w:hanging="180"/>
            </w:pPr>
            <w:r>
              <w:t>Tekstil ürünlerinin pazarlanmasında dikkat edilmesi gereken unsurları analiz etmek</w:t>
            </w:r>
          </w:p>
          <w:p w:rsidR="00C87009" w:rsidRDefault="00C87009" w:rsidP="00C87009">
            <w:pPr>
              <w:numPr>
                <w:ilvl w:val="0"/>
                <w:numId w:val="13"/>
              </w:numPr>
              <w:tabs>
                <w:tab w:val="clear" w:pos="720"/>
              </w:tabs>
              <w:ind w:left="313" w:hanging="180"/>
            </w:pPr>
            <w:r>
              <w:t>Pazarlamada tutundurma, fiyatlama, ambalajlama ve dağıtım kanalları hakkında bilgiler vermek</w:t>
            </w:r>
          </w:p>
          <w:p w:rsidR="00C87009" w:rsidRDefault="00C87009" w:rsidP="00C87009">
            <w:pPr>
              <w:numPr>
                <w:ilvl w:val="0"/>
                <w:numId w:val="13"/>
              </w:numPr>
              <w:tabs>
                <w:tab w:val="clear" w:pos="720"/>
              </w:tabs>
              <w:ind w:left="313" w:hanging="180"/>
            </w:pPr>
            <w:r>
              <w:t>Pazarlama modellerinin analizini yapmak</w:t>
            </w:r>
          </w:p>
          <w:p w:rsidR="00C87009" w:rsidRDefault="00CF0472" w:rsidP="00C87009">
            <w:pPr>
              <w:numPr>
                <w:ilvl w:val="0"/>
                <w:numId w:val="13"/>
              </w:numPr>
              <w:tabs>
                <w:tab w:val="clear" w:pos="720"/>
              </w:tabs>
              <w:ind w:left="313" w:hanging="180"/>
            </w:pPr>
            <w:r>
              <w:t>Uluslar</w:t>
            </w:r>
            <w:r w:rsidR="00C87009">
              <w:t>arası pazarlama ve özellikleri hakkında bilgilendirmek</w:t>
            </w:r>
          </w:p>
          <w:p w:rsidR="00CF0472" w:rsidRDefault="00CF0472" w:rsidP="00CF0472">
            <w:pPr>
              <w:numPr>
                <w:ilvl w:val="0"/>
                <w:numId w:val="13"/>
              </w:numPr>
              <w:tabs>
                <w:tab w:val="clear" w:pos="720"/>
              </w:tabs>
              <w:ind w:left="313" w:hanging="180"/>
            </w:pPr>
            <w:r>
              <w:t>Uluslar</w:t>
            </w:r>
            <w:r w:rsidR="00C87009">
              <w:t>arası ticaretteki ödeme şekilleri hakkında bilgiler vermek</w:t>
            </w:r>
          </w:p>
        </w:tc>
      </w:tr>
      <w:tr w:rsidR="00005EFA">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005EFA" w:rsidRDefault="00005EFA" w:rsidP="00005EFA">
            <w:pPr>
              <w:pStyle w:val="Balk2"/>
              <w:spacing w:before="0" w:after="0"/>
              <w:rPr>
                <w:szCs w:val="24"/>
              </w:rPr>
            </w:pPr>
            <w:r>
              <w:rPr>
                <w:szCs w:val="24"/>
              </w:rPr>
              <w:t>DERS PROGRAMI:</w:t>
            </w:r>
          </w:p>
        </w:tc>
      </w:tr>
      <w:tr w:rsidR="00005EFA">
        <w:trPr>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tcPr>
          <w:p w:rsidR="00005EFA" w:rsidRDefault="00005EFA" w:rsidP="00005EFA">
            <w:pPr>
              <w:jc w:val="center"/>
              <w:rPr>
                <w:b/>
                <w:bCs/>
              </w:rPr>
            </w:pPr>
            <w:r>
              <w:rPr>
                <w:b/>
                <w:bCs/>
              </w:rPr>
              <w:t>HAFTA</w:t>
            </w:r>
          </w:p>
        </w:tc>
        <w:tc>
          <w:tcPr>
            <w:tcW w:w="3366" w:type="pct"/>
            <w:gridSpan w:val="4"/>
            <w:tcBorders>
              <w:top w:val="outset" w:sz="6" w:space="0" w:color="auto"/>
              <w:left w:val="outset" w:sz="6" w:space="0" w:color="auto"/>
              <w:bottom w:val="outset" w:sz="6" w:space="0" w:color="auto"/>
              <w:right w:val="outset" w:sz="6" w:space="0" w:color="auto"/>
            </w:tcBorders>
          </w:tcPr>
          <w:p w:rsidR="00005EFA" w:rsidRDefault="00005EFA" w:rsidP="00005EFA">
            <w:pPr>
              <w:jc w:val="center"/>
              <w:rPr>
                <w:b/>
                <w:bCs/>
              </w:rPr>
            </w:pPr>
            <w:r>
              <w:rPr>
                <w:b/>
                <w:bCs/>
              </w:rPr>
              <w:t>DERS</w:t>
            </w:r>
          </w:p>
        </w:tc>
        <w:tc>
          <w:tcPr>
            <w:tcW w:w="1020" w:type="pct"/>
            <w:gridSpan w:val="2"/>
            <w:tcBorders>
              <w:top w:val="outset" w:sz="6" w:space="0" w:color="auto"/>
              <w:left w:val="outset" w:sz="6" w:space="0" w:color="auto"/>
              <w:bottom w:val="outset" w:sz="6" w:space="0" w:color="auto"/>
              <w:right w:val="outset" w:sz="6" w:space="0" w:color="auto"/>
            </w:tcBorders>
          </w:tcPr>
          <w:p w:rsidR="00005EFA" w:rsidRDefault="00005EFA" w:rsidP="00005EFA">
            <w:pPr>
              <w:jc w:val="center"/>
              <w:rPr>
                <w:b/>
                <w:bCs/>
              </w:rPr>
            </w:pPr>
            <w:r>
              <w:rPr>
                <w:b/>
                <w:bCs/>
              </w:rPr>
              <w:t>UYGULAMA</w:t>
            </w: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T1"/>
            </w:pPr>
            <w:r w:rsidRPr="00B11677">
              <w:t>1</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Dersin genel içeriği ve amacı hakkında öğrencileri bilgilendirmek</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2</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ile ilgili temel kavramlar ile pazarlama faaliyetlerinin işletmeler, tüketiciler ve toplumlar için önemi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3</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İşletmelerin temel pazarlama sorunları ile pazarlamayla diğer işletme fonksiyonları arasındaki ilişkiler</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4</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İşletmelerde pazarlama organizasyon yapılarının gelişimi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lastRenderedPageBreak/>
              <w:t>5</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karması elemanları - 1</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6</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karması elemanları - 2</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7</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İşletmelerde fiyatlandırma yöntemleri ve stratejileri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8</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Ara Sınav</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9</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modelleri–1</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10</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modelleri–2</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12"/>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11</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Pazarlama, moda ve marka ilişkileri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12</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Tekstil sektöründe pazarlama teknikleri ve özellikleri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454"/>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jc w:val="center"/>
              <w:rPr>
                <w:b/>
                <w:bCs/>
              </w:rPr>
            </w:pPr>
            <w:r w:rsidRPr="00B11677">
              <w:rPr>
                <w:b/>
                <w:bCs/>
              </w:rPr>
              <w:t>13</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1E1558">
            <w:pPr>
              <w:pStyle w:val="NormalWeb"/>
            </w:pPr>
            <w:r w:rsidRPr="00B11677">
              <w:t>Uluslararası pazarlama kavramı ve tekstil işletmelerinde uluslararası pazarlama bileşenleri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sz w:val="24"/>
                <w:szCs w:val="24"/>
              </w:rPr>
            </w:pPr>
          </w:p>
        </w:tc>
      </w:tr>
      <w:tr w:rsidR="001E1558">
        <w:trPr>
          <w:trHeight w:val="334"/>
          <w:tblCellSpacing w:w="15" w:type="dxa"/>
          <w:jc w:val="center"/>
        </w:trPr>
        <w:tc>
          <w:tcPr>
            <w:tcW w:w="556"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onMetni"/>
              <w:jc w:val="center"/>
              <w:rPr>
                <w:rFonts w:ascii="Times New Roman" w:hAnsi="Times New Roman" w:cs="Times New Roman"/>
                <w:b/>
                <w:sz w:val="24"/>
                <w:szCs w:val="24"/>
              </w:rPr>
            </w:pPr>
            <w:r w:rsidRPr="00B11677">
              <w:rPr>
                <w:rFonts w:ascii="Times New Roman" w:hAnsi="Times New Roman" w:cs="Times New Roman"/>
                <w:b/>
                <w:sz w:val="24"/>
                <w:szCs w:val="24"/>
              </w:rPr>
              <w:t>14</w:t>
            </w:r>
          </w:p>
        </w:tc>
        <w:tc>
          <w:tcPr>
            <w:tcW w:w="3366" w:type="pct"/>
            <w:gridSpan w:val="4"/>
            <w:tcBorders>
              <w:top w:val="outset" w:sz="6" w:space="0" w:color="auto"/>
              <w:left w:val="outset" w:sz="6" w:space="0" w:color="auto"/>
              <w:bottom w:val="outset" w:sz="6" w:space="0" w:color="auto"/>
              <w:right w:val="outset" w:sz="6" w:space="0" w:color="auto"/>
            </w:tcBorders>
            <w:vAlign w:val="center"/>
          </w:tcPr>
          <w:p w:rsidR="001E1558" w:rsidRPr="00B11677" w:rsidRDefault="001E1558" w:rsidP="007F3EB4">
            <w:r w:rsidRPr="00B11677">
              <w:t>Uluslararası ticarette kullanılan kavramlar (</w:t>
            </w:r>
            <w:proofErr w:type="spellStart"/>
            <w:r w:rsidR="007F3EB4" w:rsidRPr="00B11677">
              <w:t>i</w:t>
            </w:r>
            <w:r w:rsidRPr="00B11677">
              <w:t>ncoterms</w:t>
            </w:r>
            <w:proofErr w:type="spellEnd"/>
            <w:r w:rsidRPr="00B11677">
              <w:t>) ve ödeme yöntemleri</w:t>
            </w:r>
          </w:p>
        </w:tc>
        <w:tc>
          <w:tcPr>
            <w:tcW w:w="1020" w:type="pct"/>
            <w:gridSpan w:val="2"/>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NormalWeb"/>
              <w:jc w:val="center"/>
            </w:pPr>
          </w:p>
        </w:tc>
      </w:tr>
      <w:tr w:rsidR="001E1558">
        <w:trPr>
          <w:trHeight w:val="56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k2"/>
              <w:spacing w:before="0" w:after="0"/>
              <w:rPr>
                <w:szCs w:val="24"/>
              </w:rPr>
            </w:pPr>
            <w:r w:rsidRPr="00B11677">
              <w:rPr>
                <w:szCs w:val="24"/>
              </w:rPr>
              <w:t>HAFTALIK DERS</w:t>
            </w:r>
            <w:r w:rsidR="007F3EB4" w:rsidRPr="00B11677">
              <w:rPr>
                <w:szCs w:val="24"/>
              </w:rPr>
              <w:t xml:space="preserve"> SAATİ/HER DERS SAATİNİN SÜRESİ</w:t>
            </w:r>
            <w:r w:rsidRPr="00B11677">
              <w:rPr>
                <w:szCs w:val="24"/>
              </w:rPr>
              <w:t>:</w:t>
            </w:r>
          </w:p>
          <w:p w:rsidR="001E1558" w:rsidRPr="00B11677" w:rsidRDefault="001E1558" w:rsidP="00005EFA">
            <w:pPr>
              <w:pStyle w:val="NormalWeb"/>
              <w:jc w:val="left"/>
            </w:pPr>
            <w:r w:rsidRPr="00B11677">
              <w:t>2 saat/hafta - 90 dakikalık blok ders</w:t>
            </w:r>
          </w:p>
        </w:tc>
      </w:tr>
      <w:tr w:rsidR="001E1558">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k2"/>
              <w:spacing w:before="0" w:after="0"/>
              <w:rPr>
                <w:szCs w:val="24"/>
              </w:rPr>
            </w:pPr>
            <w:r w:rsidRPr="00B11677">
              <w:rPr>
                <w:szCs w:val="24"/>
              </w:rPr>
              <w:t>DERSİN MESLEK EĞİT</w:t>
            </w:r>
            <w:r w:rsidR="00D76390" w:rsidRPr="00B11677">
              <w:rPr>
                <w:szCs w:val="24"/>
              </w:rPr>
              <w:t>İMİNİ SAĞLAMAYA YÖNELİK KATKISI</w:t>
            </w:r>
            <w:r w:rsidRPr="00B11677">
              <w:rPr>
                <w:szCs w:val="24"/>
              </w:rPr>
              <w:t>:</w:t>
            </w:r>
          </w:p>
          <w:p w:rsidR="001E1558" w:rsidRPr="00B11677" w:rsidRDefault="001E1558" w:rsidP="00005EFA">
            <w:pPr>
              <w:numPr>
                <w:ilvl w:val="0"/>
                <w:numId w:val="3"/>
              </w:numPr>
              <w:tabs>
                <w:tab w:val="clear" w:pos="720"/>
                <w:tab w:val="num" w:pos="361"/>
              </w:tabs>
              <w:ind w:left="361"/>
              <w:jc w:val="both"/>
            </w:pPr>
            <w:r w:rsidRPr="00B11677">
              <w:t>Öğrencilerin pazarlama olaylarını ve yön</w:t>
            </w:r>
            <w:r w:rsidR="0067315C" w:rsidRPr="00B11677">
              <w:t>temlerini anlamalarını sağlamak</w:t>
            </w:r>
          </w:p>
          <w:p w:rsidR="001E1558" w:rsidRPr="00B11677" w:rsidRDefault="001E1558" w:rsidP="00005EFA">
            <w:pPr>
              <w:numPr>
                <w:ilvl w:val="0"/>
                <w:numId w:val="3"/>
              </w:numPr>
              <w:tabs>
                <w:tab w:val="clear" w:pos="720"/>
                <w:tab w:val="num" w:pos="361"/>
              </w:tabs>
              <w:ind w:left="361"/>
              <w:jc w:val="both"/>
            </w:pPr>
            <w:r w:rsidRPr="00B11677">
              <w:t>İşletmenin pazarlama sorunlarını anlamak ve pazarlama ile diğer işletme fonksiyonları aras</w:t>
            </w:r>
            <w:r w:rsidR="0067315C" w:rsidRPr="00B11677">
              <w:t>ındaki ilişkileri ortaya koymak</w:t>
            </w:r>
          </w:p>
          <w:p w:rsidR="001E1558" w:rsidRPr="00B11677" w:rsidRDefault="001E1558" w:rsidP="00005EFA">
            <w:pPr>
              <w:numPr>
                <w:ilvl w:val="0"/>
                <w:numId w:val="3"/>
              </w:numPr>
              <w:tabs>
                <w:tab w:val="clear" w:pos="720"/>
                <w:tab w:val="num" w:pos="361"/>
              </w:tabs>
              <w:ind w:left="361"/>
              <w:jc w:val="both"/>
            </w:pPr>
            <w:r w:rsidRPr="00B11677">
              <w:t xml:space="preserve">Öğrencilerin tekstil işletmelerindeki pazarlama konularındaki bilgilerini artırarak </w:t>
            </w:r>
            <w:r w:rsidR="0067315C" w:rsidRPr="00B11677">
              <w:t>onları daha etkin hale getirmek</w:t>
            </w:r>
          </w:p>
          <w:p w:rsidR="001E1558" w:rsidRPr="00B11677" w:rsidRDefault="001E1558" w:rsidP="00005EFA">
            <w:pPr>
              <w:numPr>
                <w:ilvl w:val="0"/>
                <w:numId w:val="3"/>
              </w:numPr>
              <w:tabs>
                <w:tab w:val="clear" w:pos="720"/>
                <w:tab w:val="num" w:pos="361"/>
              </w:tabs>
              <w:ind w:left="361"/>
              <w:jc w:val="both"/>
            </w:pPr>
            <w:r w:rsidRPr="00B11677">
              <w:t>Yerel ve uluslararası pazarlama farklılıklarını ortaya koyarak, pazar araştırmaları kon</w:t>
            </w:r>
            <w:r w:rsidR="0067315C" w:rsidRPr="00B11677">
              <w:t>usunda öğrencileri yönlendirmek</w:t>
            </w:r>
          </w:p>
          <w:p w:rsidR="001E1558" w:rsidRPr="00B11677" w:rsidRDefault="001E1558" w:rsidP="00005EFA">
            <w:pPr>
              <w:numPr>
                <w:ilvl w:val="0"/>
                <w:numId w:val="3"/>
              </w:numPr>
              <w:tabs>
                <w:tab w:val="clear" w:pos="720"/>
                <w:tab w:val="num" w:pos="361"/>
              </w:tabs>
              <w:ind w:left="361"/>
              <w:jc w:val="both"/>
            </w:pPr>
            <w:r w:rsidRPr="00B11677">
              <w:t xml:space="preserve">Pazarlamada kullanılabilecek </w:t>
            </w:r>
            <w:proofErr w:type="spellStart"/>
            <w:r w:rsidRPr="00B11677">
              <w:t>inovasyon</w:t>
            </w:r>
            <w:proofErr w:type="spellEnd"/>
            <w:r w:rsidRPr="00B11677">
              <w:t xml:space="preserve"> teknikleri konusunda uygulanan modern pazarlama yönte</w:t>
            </w:r>
            <w:r w:rsidR="0067315C" w:rsidRPr="00B11677">
              <w:t>mleri konusunda bilgiler vermek</w:t>
            </w:r>
          </w:p>
        </w:tc>
      </w:tr>
      <w:tr w:rsidR="001E1558">
        <w:trPr>
          <w:trHeight w:val="620"/>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k2"/>
              <w:spacing w:before="0" w:after="0"/>
              <w:rPr>
                <w:szCs w:val="24"/>
              </w:rPr>
            </w:pPr>
            <w:r w:rsidRPr="00B11677">
              <w:rPr>
                <w:szCs w:val="24"/>
              </w:rPr>
              <w:t xml:space="preserve">DERSİN </w:t>
            </w:r>
            <w:proofErr w:type="gramStart"/>
            <w:r w:rsidRPr="00B11677">
              <w:rPr>
                <w:szCs w:val="24"/>
              </w:rPr>
              <w:t>DEĞERLENDİRİLMESİ :</w:t>
            </w:r>
            <w:proofErr w:type="gramEnd"/>
          </w:p>
          <w:p w:rsidR="001E1558" w:rsidRPr="00B11677" w:rsidRDefault="00D76390" w:rsidP="00005EFA">
            <w:pPr>
              <w:pStyle w:val="NormalWeb"/>
            </w:pPr>
            <w:r w:rsidRPr="00B11677">
              <w:t>Bir yarıyılda bir yazılı ara sınav (%50) ve bir yarıyıl sonu sınavı (%50) yapılmaktadır. Doğrudan değerlendirme sistemi kullanılmaktadır.</w:t>
            </w:r>
          </w:p>
        </w:tc>
      </w:tr>
      <w:tr w:rsidR="001E155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1E1558" w:rsidRPr="00B11677" w:rsidRDefault="001E1558" w:rsidP="00005EFA">
            <w:pPr>
              <w:pStyle w:val="Balk2"/>
              <w:spacing w:before="0" w:after="0"/>
              <w:rPr>
                <w:szCs w:val="24"/>
              </w:rPr>
            </w:pPr>
            <w:r w:rsidRPr="00B11677">
              <w:rPr>
                <w:szCs w:val="24"/>
              </w:rPr>
              <w:t xml:space="preserve">DERSİN TEKSTİL MÜHENDİSLİĞİ PROGRAM ÇIKTILARIYLA </w:t>
            </w:r>
            <w:proofErr w:type="gramStart"/>
            <w:r w:rsidRPr="00B11677">
              <w:rPr>
                <w:szCs w:val="24"/>
              </w:rPr>
              <w:t>İLİŞKİSİ :</w:t>
            </w:r>
            <w:proofErr w:type="gramEnd"/>
          </w:p>
        </w:tc>
      </w:tr>
      <w:tr w:rsidR="001E1558" w:rsidRPr="00A226AA">
        <w:trPr>
          <w:trHeight w:val="598"/>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pStyle w:val="Stil1"/>
              <w:keepNext w:val="0"/>
              <w:spacing w:before="0"/>
              <w:jc w:val="center"/>
              <w:rPr>
                <w:szCs w:val="24"/>
              </w:rPr>
            </w:pPr>
            <w:r w:rsidRPr="00B11677">
              <w:rPr>
                <w:szCs w:val="24"/>
              </w:rPr>
              <w:t>1</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Matematik, fen bilimleri ve tekstil ile ilgili mühendislik konularında yeterli bilgi birikimi; bu alanlardaki teorik ve pratik bilgileri tekstil mühendisliği problemlerini çözmek için uygulayabilme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tc>
      </w:tr>
      <w:tr w:rsidR="001E1558" w:rsidRPr="00A226AA">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2</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Tekstil mühendisliği problemlerinin çözümü için deney tasarlama, deney yapma, veri toplama, sonuçları analiz etme ve yorumlama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rHeight w:val="43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3</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lastRenderedPageBreak/>
              <w:t>4</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proofErr w:type="gramStart"/>
            <w:r w:rsidRPr="00B11677">
              <w:t>Disiplin içi ve çok disiplinli takımlarda etkin biçimde çalışabilme becerisi.</w:t>
            </w:r>
            <w:proofErr w:type="gramEnd"/>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5</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Tekstil mühendisliği problemlerini belirleme, formüle etme ve çözebilme; bu amaçla uygun analiz ve modelleme yöntemlerini uygulama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6</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proofErr w:type="gramStart"/>
            <w:r w:rsidRPr="00B11677">
              <w:t xml:space="preserve">Mesleki ve etik sorumluluk bilincinin verilmesi, mühendislik çözümlerinin güvenlik ve hukuksal açıdan değerlendirilmesi. </w:t>
            </w:r>
            <w:proofErr w:type="gramEnd"/>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r w:rsidRPr="00B11677">
              <w:t>X</w:t>
            </w:r>
          </w:p>
        </w:tc>
      </w:tr>
      <w:tr w:rsidR="001E1558">
        <w:trPr>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7</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AF76CC">
            <w:pPr>
              <w:jc w:val="both"/>
            </w:pPr>
            <w:r w:rsidRPr="00B11677">
              <w:t>S</w:t>
            </w:r>
            <w:r w:rsidR="001E1558" w:rsidRPr="00B11677">
              <w:t>özlü ve yazılı etkin iletişim kurma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r w:rsidRPr="00B11677">
              <w:t>X</w:t>
            </w:r>
          </w:p>
        </w:tc>
      </w:tr>
      <w:tr w:rsidR="001E1558">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AF76CC">
            <w:pPr>
              <w:jc w:val="center"/>
              <w:rPr>
                <w:b/>
                <w:bCs/>
              </w:rPr>
            </w:pPr>
            <w:r w:rsidRPr="00B11677">
              <w:rPr>
                <w:b/>
                <w:bCs/>
              </w:rPr>
              <w:t>8</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Tekstil mühendisliği uygulamalarının evrensel ve toplumsal boyutlarda, sağlık, çevre, enerji tasarrufu, kalite ve verimlilik üzerindeki etkileri ile çağın sorunları hakkında bilgi sahibi olma.</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r w:rsidRPr="00B11677">
              <w:t>X</w:t>
            </w:r>
          </w:p>
        </w:tc>
      </w:tr>
      <w:tr w:rsidR="001E1558">
        <w:trPr>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AF76CC">
            <w:pPr>
              <w:jc w:val="center"/>
              <w:rPr>
                <w:b/>
                <w:bCs/>
              </w:rPr>
            </w:pPr>
            <w:r w:rsidRPr="00B11677">
              <w:rPr>
                <w:b/>
                <w:bCs/>
              </w:rPr>
              <w:t>9</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jc w:val="both"/>
            </w:pPr>
            <w:r w:rsidRPr="00B11677">
              <w:t>Yaşam boyu öğrenmenin gerekliliği ve kendini sürekli yenileme bilinci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rHeight w:val="326"/>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1</w:t>
            </w:r>
            <w:r w:rsidR="00AF76CC" w:rsidRPr="00B11677">
              <w:rPr>
                <w:b/>
                <w:bCs/>
              </w:rPr>
              <w:t>0</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autoSpaceDE w:val="0"/>
              <w:autoSpaceDN w:val="0"/>
              <w:adjustRightInd w:val="0"/>
            </w:pPr>
            <w:r w:rsidRPr="00B11677">
              <w:t xml:space="preserve">Proje, risk ve değişiklik yönetimi ile girişimcilik, yenilikçilik ve sürdürülebilir kalkınma konularının tekstilin farklı alanlarına uygulanabilirliği hakkında bilgi sahibi olma. </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rsidRPr="00A226AA">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1</w:t>
            </w:r>
            <w:r w:rsidR="00AF76CC" w:rsidRPr="00B11677">
              <w:rPr>
                <w:b/>
                <w:bCs/>
              </w:rPr>
              <w:t>1</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autoSpaceDE w:val="0"/>
              <w:autoSpaceDN w:val="0"/>
              <w:adjustRightInd w:val="0"/>
            </w:pPr>
            <w:r w:rsidRPr="00B11677">
              <w:t>Tekstil mühendisliği uygulamaları için gerekli olan modern teknik ve araçları geliştirme, seçme ve kullanma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rsidRPr="00A226AA">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1</w:t>
            </w:r>
            <w:r w:rsidR="00AF76CC" w:rsidRPr="00B11677">
              <w:rPr>
                <w:b/>
                <w:bCs/>
              </w:rPr>
              <w:t>2</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autoSpaceDE w:val="0"/>
              <w:autoSpaceDN w:val="0"/>
              <w:adjustRightInd w:val="0"/>
            </w:pPr>
            <w:r w:rsidRPr="00B11677">
              <w:t>Bireysel çalışma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rsidRPr="00A226AA">
        <w:trPr>
          <w:trHeight w:val="312"/>
          <w:tblCellSpacing w:w="15" w:type="dxa"/>
          <w:jc w:val="center"/>
        </w:trPr>
        <w:tc>
          <w:tcPr>
            <w:tcW w:w="345"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rPr>
                <w:b/>
                <w:bCs/>
              </w:rPr>
            </w:pPr>
            <w:r w:rsidRPr="00B11677">
              <w:rPr>
                <w:b/>
                <w:bCs/>
              </w:rPr>
              <w:t>1</w:t>
            </w:r>
            <w:r w:rsidR="00AF76CC" w:rsidRPr="00B11677">
              <w:rPr>
                <w:b/>
                <w:bCs/>
              </w:rPr>
              <w:t>3</w:t>
            </w:r>
          </w:p>
        </w:tc>
        <w:tc>
          <w:tcPr>
            <w:tcW w:w="4113" w:type="pct"/>
            <w:gridSpan w:val="6"/>
            <w:tcBorders>
              <w:top w:val="outset" w:sz="6" w:space="0" w:color="auto"/>
              <w:left w:val="outset" w:sz="6" w:space="0" w:color="auto"/>
              <w:bottom w:val="outset" w:sz="6" w:space="0" w:color="auto"/>
              <w:right w:val="outset" w:sz="6" w:space="0" w:color="auto"/>
            </w:tcBorders>
          </w:tcPr>
          <w:p w:rsidR="001E1558" w:rsidRPr="00B11677" w:rsidRDefault="001E1558">
            <w:pPr>
              <w:autoSpaceDE w:val="0"/>
              <w:autoSpaceDN w:val="0"/>
              <w:adjustRightInd w:val="0"/>
            </w:pPr>
            <w:r w:rsidRPr="00B11677">
              <w:t>Bilim ve teknolojideki gelişmeleri izleme ve bilişim teknolojilerini etkin bir şekilde kullanma becerisi.</w:t>
            </w:r>
          </w:p>
        </w:tc>
        <w:tc>
          <w:tcPr>
            <w:tcW w:w="484" w:type="pct"/>
            <w:tcBorders>
              <w:top w:val="outset" w:sz="6" w:space="0" w:color="auto"/>
              <w:left w:val="outset" w:sz="6" w:space="0" w:color="auto"/>
              <w:bottom w:val="outset" w:sz="6" w:space="0" w:color="auto"/>
              <w:right w:val="outset" w:sz="6" w:space="0" w:color="auto"/>
            </w:tcBorders>
            <w:vAlign w:val="center"/>
          </w:tcPr>
          <w:p w:rsidR="001E1558" w:rsidRPr="00B11677" w:rsidRDefault="001E1558">
            <w:pPr>
              <w:jc w:val="center"/>
            </w:pPr>
          </w:p>
        </w:tc>
      </w:tr>
      <w:tr w:rsidR="001E1558">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1E1558" w:rsidRDefault="001E1558" w:rsidP="0093449C">
            <w:pPr>
              <w:pStyle w:val="Balk2"/>
              <w:spacing w:before="0" w:after="0"/>
              <w:rPr>
                <w:szCs w:val="24"/>
              </w:rPr>
            </w:pPr>
            <w:r>
              <w:rPr>
                <w:szCs w:val="24"/>
              </w:rPr>
              <w:t xml:space="preserve">HAZIRLAYAN: </w:t>
            </w:r>
            <w:r w:rsidRPr="004F0EFD">
              <w:rPr>
                <w:b w:val="0"/>
                <w:szCs w:val="24"/>
              </w:rPr>
              <w:t>Prof.</w:t>
            </w:r>
            <w:r w:rsidRPr="004F0EFD">
              <w:rPr>
                <w:b w:val="0"/>
                <w:bCs w:val="0"/>
                <w:szCs w:val="24"/>
              </w:rPr>
              <w:t xml:space="preserve"> Dr</w:t>
            </w:r>
            <w:r>
              <w:rPr>
                <w:b w:val="0"/>
                <w:bCs w:val="0"/>
                <w:szCs w:val="24"/>
              </w:rPr>
              <w:t xml:space="preserve">. Turan ATILGAN                                                                              </w:t>
            </w:r>
            <w:r w:rsidR="0093449C">
              <w:rPr>
                <w:b w:val="0"/>
                <w:bCs w:val="0"/>
                <w:szCs w:val="24"/>
              </w:rPr>
              <w:t>01.10.2019</w:t>
            </w:r>
          </w:p>
        </w:tc>
      </w:tr>
    </w:tbl>
    <w:p w:rsidR="00A62CDF" w:rsidRDefault="00A62CDF" w:rsidP="000E62F2"/>
    <w:sectPr w:rsidR="00A62CDF" w:rsidSect="00EF0A3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787"/>
    <w:multiLevelType w:val="hybridMultilevel"/>
    <w:tmpl w:val="06EABE6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0886B04"/>
    <w:multiLevelType w:val="hybridMultilevel"/>
    <w:tmpl w:val="F294A98E"/>
    <w:lvl w:ilvl="0" w:tplc="041F0005">
      <w:start w:val="1"/>
      <w:numFmt w:val="bullet"/>
      <w:lvlText w:val=""/>
      <w:lvlJc w:val="left"/>
      <w:pPr>
        <w:tabs>
          <w:tab w:val="num" w:pos="720"/>
        </w:tabs>
        <w:ind w:left="720" w:hanging="360"/>
      </w:pPr>
      <w:rPr>
        <w:rFonts w:ascii="Wingdings" w:hAnsi="Wingdings" w:hint="default"/>
      </w:rPr>
    </w:lvl>
    <w:lvl w:ilvl="1" w:tplc="5DC4AFE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13704E7"/>
    <w:multiLevelType w:val="hybridMultilevel"/>
    <w:tmpl w:val="7C06621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9040251"/>
    <w:multiLevelType w:val="hybridMultilevel"/>
    <w:tmpl w:val="2304CB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9CA43BD"/>
    <w:multiLevelType w:val="hybridMultilevel"/>
    <w:tmpl w:val="582AAEF6"/>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361355"/>
    <w:multiLevelType w:val="hybridMultilevel"/>
    <w:tmpl w:val="E0D25286"/>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0E3A06"/>
    <w:multiLevelType w:val="hybridMultilevel"/>
    <w:tmpl w:val="7F8EF5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32F2631"/>
    <w:multiLevelType w:val="hybridMultilevel"/>
    <w:tmpl w:val="C8F4D7E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9F03BC5"/>
    <w:multiLevelType w:val="hybridMultilevel"/>
    <w:tmpl w:val="3782E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B76AA"/>
    <w:multiLevelType w:val="hybridMultilevel"/>
    <w:tmpl w:val="608AFD38"/>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DC43BF8"/>
    <w:multiLevelType w:val="hybridMultilevel"/>
    <w:tmpl w:val="CF78DA1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7A641655"/>
    <w:multiLevelType w:val="hybridMultilevel"/>
    <w:tmpl w:val="BED6D188"/>
    <w:lvl w:ilvl="0" w:tplc="041F0005">
      <w:start w:val="1"/>
      <w:numFmt w:val="bullet"/>
      <w:lvlText w:val=""/>
      <w:lvlJc w:val="left"/>
      <w:pPr>
        <w:tabs>
          <w:tab w:val="num" w:pos="720"/>
        </w:tabs>
        <w:ind w:left="720" w:hanging="360"/>
      </w:pPr>
      <w:rPr>
        <w:rFonts w:ascii="Wingdings" w:hAnsi="Wingdings" w:hint="default"/>
      </w:rPr>
    </w:lvl>
    <w:lvl w:ilvl="1" w:tplc="E09AF02A">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C34271"/>
    <w:multiLevelType w:val="hybridMultilevel"/>
    <w:tmpl w:val="E53E113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9"/>
  </w:num>
  <w:num w:numId="6">
    <w:abstractNumId w:val="11"/>
  </w:num>
  <w:num w:numId="7">
    <w:abstractNumId w:val="12"/>
  </w:num>
  <w:num w:numId="8">
    <w:abstractNumId w:val="5"/>
  </w:num>
  <w:num w:numId="9">
    <w:abstractNumId w:val="2"/>
  </w:num>
  <w:num w:numId="10">
    <w:abstractNumId w:val="6"/>
  </w:num>
  <w:num w:numId="11">
    <w:abstractNumId w:val="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05EFA"/>
    <w:rsid w:val="00005EFA"/>
    <w:rsid w:val="00033386"/>
    <w:rsid w:val="00047EE7"/>
    <w:rsid w:val="000B52B7"/>
    <w:rsid w:val="000E62F2"/>
    <w:rsid w:val="001D520A"/>
    <w:rsid w:val="001E1558"/>
    <w:rsid w:val="001E48D5"/>
    <w:rsid w:val="001F013E"/>
    <w:rsid w:val="002068F3"/>
    <w:rsid w:val="0022609B"/>
    <w:rsid w:val="002D1D63"/>
    <w:rsid w:val="00307E8F"/>
    <w:rsid w:val="00336E98"/>
    <w:rsid w:val="003C62E0"/>
    <w:rsid w:val="00446369"/>
    <w:rsid w:val="00450D7A"/>
    <w:rsid w:val="004F0EFD"/>
    <w:rsid w:val="005104D9"/>
    <w:rsid w:val="00546E6B"/>
    <w:rsid w:val="00612338"/>
    <w:rsid w:val="0067315C"/>
    <w:rsid w:val="00684E3E"/>
    <w:rsid w:val="00706BBE"/>
    <w:rsid w:val="007F3EB4"/>
    <w:rsid w:val="00804461"/>
    <w:rsid w:val="00872E12"/>
    <w:rsid w:val="0093449C"/>
    <w:rsid w:val="009B52FC"/>
    <w:rsid w:val="009E6B4C"/>
    <w:rsid w:val="00A04FEC"/>
    <w:rsid w:val="00A20051"/>
    <w:rsid w:val="00A226AA"/>
    <w:rsid w:val="00A62CDF"/>
    <w:rsid w:val="00A740C7"/>
    <w:rsid w:val="00AF76CC"/>
    <w:rsid w:val="00B11677"/>
    <w:rsid w:val="00BA628F"/>
    <w:rsid w:val="00BC3F8D"/>
    <w:rsid w:val="00BC42F5"/>
    <w:rsid w:val="00C22530"/>
    <w:rsid w:val="00C87009"/>
    <w:rsid w:val="00CD1B38"/>
    <w:rsid w:val="00CD2A79"/>
    <w:rsid w:val="00CD6CD2"/>
    <w:rsid w:val="00CF0472"/>
    <w:rsid w:val="00D10441"/>
    <w:rsid w:val="00D307A1"/>
    <w:rsid w:val="00D5380A"/>
    <w:rsid w:val="00D76390"/>
    <w:rsid w:val="00D91AB3"/>
    <w:rsid w:val="00DE6D2F"/>
    <w:rsid w:val="00E53286"/>
    <w:rsid w:val="00EA53D0"/>
    <w:rsid w:val="00EC2ED3"/>
    <w:rsid w:val="00EF0A36"/>
    <w:rsid w:val="00F25942"/>
    <w:rsid w:val="00F4633A"/>
    <w:rsid w:val="00F70BE3"/>
    <w:rsid w:val="00F948B0"/>
    <w:rsid w:val="00FC4E6C"/>
    <w:rsid w:val="00FD651C"/>
    <w:rsid w:val="00FF4A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EFA"/>
    <w:rPr>
      <w:sz w:val="24"/>
      <w:szCs w:val="24"/>
    </w:rPr>
  </w:style>
  <w:style w:type="paragraph" w:styleId="Balk1">
    <w:name w:val="heading 1"/>
    <w:basedOn w:val="Normal"/>
    <w:next w:val="Normal"/>
    <w:qFormat/>
    <w:rsid w:val="00005EFA"/>
    <w:pPr>
      <w:keepNext/>
      <w:spacing w:before="120"/>
      <w:jc w:val="center"/>
      <w:outlineLvl w:val="0"/>
    </w:pPr>
    <w:rPr>
      <w:b/>
      <w:bCs/>
      <w:sz w:val="28"/>
      <w:lang w:val="en-US"/>
    </w:rPr>
  </w:style>
  <w:style w:type="paragraph" w:styleId="Balk2">
    <w:name w:val="heading 2"/>
    <w:basedOn w:val="Normal"/>
    <w:next w:val="Normal"/>
    <w:qFormat/>
    <w:rsid w:val="00005EFA"/>
    <w:pPr>
      <w:keepNext/>
      <w:spacing w:before="120" w:after="120"/>
      <w:outlineLvl w:val="1"/>
    </w:pPr>
    <w:rPr>
      <w:b/>
      <w:bCs/>
      <w:szCs w:val="28"/>
    </w:rPr>
  </w:style>
  <w:style w:type="paragraph" w:styleId="Balk3">
    <w:name w:val="heading 3"/>
    <w:basedOn w:val="Normal"/>
    <w:next w:val="Normal"/>
    <w:qFormat/>
    <w:rsid w:val="00A62CDF"/>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005EFA"/>
    <w:pPr>
      <w:jc w:val="both"/>
    </w:pPr>
    <w:rPr>
      <w:lang w:eastAsia="en-US"/>
    </w:rPr>
  </w:style>
  <w:style w:type="character" w:styleId="Kpr">
    <w:name w:val="Hyperlink"/>
    <w:basedOn w:val="VarsaylanParagrafYazTipi"/>
    <w:rsid w:val="00005EFA"/>
    <w:rPr>
      <w:color w:val="0000FF"/>
      <w:u w:val="single"/>
    </w:rPr>
  </w:style>
  <w:style w:type="paragraph" w:styleId="T1">
    <w:name w:val="toc 1"/>
    <w:basedOn w:val="Normal"/>
    <w:next w:val="Normal"/>
    <w:autoRedefine/>
    <w:semiHidden/>
    <w:rsid w:val="00005EFA"/>
    <w:pPr>
      <w:jc w:val="center"/>
    </w:pPr>
    <w:rPr>
      <w:b/>
      <w:bCs/>
    </w:rPr>
  </w:style>
  <w:style w:type="character" w:customStyle="1" w:styleId="NormalWebChar">
    <w:name w:val="Normal (Web) Char"/>
    <w:aliases w:val="Char Char Char Char2,Char Char Char2, Char Char Char Char, Char Char Char1"/>
    <w:basedOn w:val="VarsaylanParagrafYazTipi"/>
    <w:link w:val="NormalWeb"/>
    <w:rsid w:val="00005EFA"/>
    <w:rPr>
      <w:sz w:val="24"/>
      <w:szCs w:val="24"/>
      <w:lang w:val="tr-TR" w:eastAsia="en-US" w:bidi="ar-SA"/>
    </w:rPr>
  </w:style>
  <w:style w:type="character" w:customStyle="1" w:styleId="CharCharCharChar">
    <w:name w:val="Char Char Char Char"/>
    <w:aliases w:val="Char Char Char1,Char Char Char Char1"/>
    <w:basedOn w:val="VarsaylanParagrafYazTipi"/>
    <w:locked/>
    <w:rsid w:val="00446369"/>
    <w:rPr>
      <w:sz w:val="24"/>
      <w:szCs w:val="24"/>
      <w:lang w:val="tr-TR" w:eastAsia="en-US" w:bidi="ar-SA"/>
    </w:rPr>
  </w:style>
  <w:style w:type="paragraph" w:customStyle="1" w:styleId="Stil1">
    <w:name w:val="Stil1"/>
    <w:basedOn w:val="Balk2"/>
    <w:rsid w:val="00446369"/>
    <w:pPr>
      <w:spacing w:after="0"/>
    </w:pPr>
  </w:style>
  <w:style w:type="paragraph" w:styleId="BalonMetni">
    <w:name w:val="Balloon Text"/>
    <w:basedOn w:val="Normal"/>
    <w:semiHidden/>
    <w:unhideWhenUsed/>
    <w:rsid w:val="001E155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an.atilgan@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EKONOMİ</vt:lpstr>
    </vt:vector>
  </TitlesOfParts>
  <Company>Your Company</Company>
  <LinksUpToDate>false</LinksUpToDate>
  <CharactersWithSpaces>5654</CharactersWithSpaces>
  <SharedDoc>false</SharedDoc>
  <HLinks>
    <vt:vector size="6" baseType="variant">
      <vt:variant>
        <vt:i4>7274570</vt:i4>
      </vt:variant>
      <vt:variant>
        <vt:i4>0</vt:i4>
      </vt:variant>
      <vt:variant>
        <vt:i4>0</vt:i4>
      </vt:variant>
      <vt:variant>
        <vt:i4>5</vt:i4>
      </vt:variant>
      <vt:variant>
        <vt:lpwstr>mailto:turan.atilgan@ege.edu.tr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dc:title>
  <dc:creator>Your Name</dc:creator>
  <cp:lastModifiedBy>SEHER</cp:lastModifiedBy>
  <cp:revision>18</cp:revision>
  <cp:lastPrinted>2012-11-14T12:38:00Z</cp:lastPrinted>
  <dcterms:created xsi:type="dcterms:W3CDTF">2017-08-18T14:22:00Z</dcterms:created>
  <dcterms:modified xsi:type="dcterms:W3CDTF">2019-10-01T07:20:00Z</dcterms:modified>
</cp:coreProperties>
</file>